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CF1E3" w14:textId="77777777" w:rsidR="009937CC" w:rsidRDefault="009937CC" w:rsidP="009937CC">
      <w:pPr>
        <w:widowControl w:val="0"/>
        <w:spacing w:after="0"/>
        <w:ind w:firstLine="6804"/>
        <w:jc w:val="right"/>
      </w:pPr>
      <w:bookmarkStart w:id="0" w:name="_Hlk94806959"/>
      <w:r>
        <w:rPr>
          <w:rFonts w:ascii="Arial Narrow" w:hAnsi="Arial Narrow"/>
          <w:sz w:val="20"/>
          <w:szCs w:val="20"/>
          <w:u w:val="single"/>
        </w:rPr>
        <w:t>Załącznik nr 2 do SWZ</w:t>
      </w:r>
    </w:p>
    <w:bookmarkEnd w:id="0"/>
    <w:p w14:paraId="16E83C8D" w14:textId="77777777" w:rsidR="009937CC" w:rsidRPr="00C81101" w:rsidRDefault="009937CC" w:rsidP="009937CC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C81101">
        <w:rPr>
          <w:rFonts w:ascii="Arial Narrow" w:hAnsi="Arial Narrow"/>
          <w:b/>
          <w:sz w:val="24"/>
          <w:szCs w:val="24"/>
          <w:u w:val="single"/>
        </w:rPr>
        <w:t>Dotyczy:</w:t>
      </w:r>
      <w:r w:rsidRPr="00C81101">
        <w:rPr>
          <w:rFonts w:ascii="Arial Narrow" w:hAnsi="Arial Narrow"/>
          <w:sz w:val="24"/>
          <w:szCs w:val="24"/>
        </w:rPr>
        <w:t xml:space="preserve"> </w:t>
      </w:r>
    </w:p>
    <w:p w14:paraId="6667B1B5" w14:textId="77777777" w:rsidR="009937CC" w:rsidRPr="007168FD" w:rsidRDefault="009937CC" w:rsidP="009937CC">
      <w:pPr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7168FD">
        <w:rPr>
          <w:rFonts w:ascii="Arial Narrow" w:eastAsia="SimSun" w:hAnsi="Arial Narrow" w:cs="Calibri"/>
          <w:b/>
          <w:sz w:val="24"/>
          <w:szCs w:val="24"/>
        </w:rPr>
        <w:t>Rozbudowa, nadbudowa, przebudowa i remont budynku szkolnego Zespołu Szkół Powiatowych im. Stanisława Staszica w Opocznie w ramach zadania pn.: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7168FD">
        <w:rPr>
          <w:rFonts w:ascii="Arial Narrow" w:eastAsia="SimSun" w:hAnsi="Arial Narrow" w:cs="Calibri"/>
          <w:b/>
          <w:sz w:val="24"/>
          <w:szCs w:val="24"/>
        </w:rPr>
        <w:t>„ZAWODOWCY ZE STASZICA PRZYSZŁOŚCIĄ REGIONU – przebudowa i remont budynku szkoły wraz z doposażeniem pracowni zawodowych”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F51BFD">
        <w:rPr>
          <w:rFonts w:ascii="Arial Narrow" w:hAnsi="Arial Narrow"/>
          <w:b/>
          <w:bCs/>
          <w:sz w:val="24"/>
          <w:szCs w:val="24"/>
        </w:rPr>
        <w:t>IiZP.272.</w:t>
      </w:r>
      <w:r>
        <w:rPr>
          <w:rFonts w:ascii="Arial Narrow" w:hAnsi="Arial Narrow"/>
          <w:b/>
          <w:bCs/>
          <w:sz w:val="24"/>
          <w:szCs w:val="24"/>
        </w:rPr>
        <w:t>11</w:t>
      </w:r>
      <w:r w:rsidRPr="00F51BFD">
        <w:rPr>
          <w:rFonts w:ascii="Arial Narrow" w:hAnsi="Arial Narrow"/>
          <w:b/>
          <w:bCs/>
          <w:sz w:val="24"/>
          <w:szCs w:val="24"/>
        </w:rPr>
        <w:t>.2026</w:t>
      </w:r>
    </w:p>
    <w:p w14:paraId="33194758" w14:textId="77777777" w:rsidR="009937CC" w:rsidRDefault="009937CC" w:rsidP="009937CC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6BD2C598" w14:textId="77777777" w:rsidR="009937CC" w:rsidRDefault="009937CC" w:rsidP="009937CC">
      <w:pPr>
        <w:spacing w:after="0"/>
        <w:ind w:firstLine="993"/>
      </w:pPr>
      <w:r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  <w:r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</w:p>
    <w:p w14:paraId="0FF35521" w14:textId="77777777" w:rsidR="009937CC" w:rsidRDefault="009937CC" w:rsidP="009937CC">
      <w:pPr>
        <w:spacing w:after="0"/>
        <w:ind w:firstLine="993"/>
        <w:rPr>
          <w:rFonts w:ascii="Arial Narrow" w:hAnsi="Arial Narrow" w:cs="Arial"/>
          <w:b/>
          <w:sz w:val="28"/>
          <w:szCs w:val="28"/>
          <w:u w:val="single"/>
        </w:rPr>
      </w:pPr>
    </w:p>
    <w:p w14:paraId="05157EAD" w14:textId="77777777" w:rsidR="009937CC" w:rsidRDefault="009937CC" w:rsidP="009937CC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bookmarkStart w:id="1" w:name="_Hlk165551386"/>
      <w:r>
        <w:rPr>
          <w:rFonts w:ascii="Arial Narrow" w:hAnsi="Arial Narrow" w:cs="Arial"/>
          <w:b/>
          <w:sz w:val="24"/>
          <w:szCs w:val="24"/>
        </w:rPr>
        <w:t>składane na podstawie art. 125 ust. 1 ustawy z dnia 11 września 2019r.</w:t>
      </w:r>
    </w:p>
    <w:p w14:paraId="24A9625B" w14:textId="77777777" w:rsidR="009937CC" w:rsidRDefault="009937CC" w:rsidP="009937CC">
      <w:pPr>
        <w:autoSpaceDE w:val="0"/>
        <w:spacing w:after="0"/>
        <w:jc w:val="center"/>
      </w:pPr>
      <w:r>
        <w:rPr>
          <w:rFonts w:ascii="Arial Narrow" w:hAnsi="Arial Narrow" w:cs="Arial"/>
          <w:b/>
          <w:color w:val="000000"/>
          <w:sz w:val="24"/>
          <w:szCs w:val="24"/>
        </w:rPr>
        <w:t xml:space="preserve">Prawo zamówień publicznych (dalej jako: ustawa </w:t>
      </w:r>
      <w:proofErr w:type="spellStart"/>
      <w:r>
        <w:rPr>
          <w:rFonts w:ascii="Arial Narrow" w:hAnsi="Arial Narrow" w:cs="Arial"/>
          <w:b/>
          <w:color w:val="000000"/>
          <w:sz w:val="24"/>
          <w:szCs w:val="24"/>
        </w:rPr>
        <w:t>Pzp</w:t>
      </w:r>
      <w:proofErr w:type="spellEnd"/>
      <w:r>
        <w:rPr>
          <w:rFonts w:ascii="Arial Narrow" w:hAnsi="Arial Narrow" w:cs="Arial"/>
          <w:b/>
          <w:color w:val="000000"/>
          <w:sz w:val="24"/>
          <w:szCs w:val="24"/>
        </w:rPr>
        <w:t xml:space="preserve">) oraz na podstawie </w:t>
      </w:r>
      <w:r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  <w:t>ustawy</w:t>
      </w:r>
    </w:p>
    <w:p w14:paraId="112EF6AE" w14:textId="77777777" w:rsidR="009937CC" w:rsidRDefault="009937CC" w:rsidP="009937CC">
      <w:pPr>
        <w:autoSpaceDE w:val="0"/>
        <w:spacing w:after="0"/>
        <w:jc w:val="center"/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  <w:t>z dnia 13 kwietnia 2022 r. o szczególnych rozwiązaniach w zakresie przeciwdziałania wspieraniu agresji na Ukrainę oraz służących ochronie bezpieczeństwa narodowego</w:t>
      </w:r>
    </w:p>
    <w:bookmarkEnd w:id="1"/>
    <w:p w14:paraId="51BA3ED6" w14:textId="77777777" w:rsidR="009937CC" w:rsidRDefault="009937CC" w:rsidP="009937CC">
      <w:pPr>
        <w:spacing w:after="0"/>
        <w:rPr>
          <w:rFonts w:ascii="Arial Narrow" w:hAnsi="Arial Narrow" w:cs="Arial"/>
          <w:b/>
          <w:sz w:val="24"/>
          <w:szCs w:val="24"/>
        </w:rPr>
      </w:pPr>
    </w:p>
    <w:p w14:paraId="71097879" w14:textId="77777777" w:rsidR="009937CC" w:rsidRDefault="009937CC" w:rsidP="009937C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35FA6E8" w14:textId="77777777" w:rsidR="009937CC" w:rsidRDefault="009937CC" w:rsidP="009937C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5792C9F4" w14:textId="77777777" w:rsidR="009937CC" w:rsidRDefault="009937CC" w:rsidP="009937CC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355A6DE8" w14:textId="77777777" w:rsidR="009937CC" w:rsidRDefault="009937CC" w:rsidP="009937CC">
      <w:pPr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69373612" w14:textId="77777777" w:rsidR="009937CC" w:rsidRDefault="009937CC" w:rsidP="009937C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062233BF" w14:textId="77777777" w:rsidR="009937CC" w:rsidRDefault="009937CC" w:rsidP="009937CC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(imię, nazwisko, stanowisko/podstawa do reprezentacji)</w:t>
      </w:r>
    </w:p>
    <w:p w14:paraId="6927ECBE" w14:textId="77777777" w:rsidR="009937CC" w:rsidRDefault="009937CC" w:rsidP="009937CC">
      <w:pPr>
        <w:spacing w:after="0"/>
        <w:jc w:val="right"/>
        <w:rPr>
          <w:rFonts w:ascii="Arial Narrow" w:hAnsi="Arial Narrow"/>
          <w:spacing w:val="4"/>
          <w:sz w:val="20"/>
          <w:szCs w:val="20"/>
          <w:u w:val="single"/>
          <w:lang w:eastAsia="ar-SA"/>
        </w:rPr>
      </w:pPr>
    </w:p>
    <w:p w14:paraId="3BB2245E" w14:textId="77777777" w:rsidR="009937CC" w:rsidRDefault="009937CC" w:rsidP="009937CC">
      <w:pPr>
        <w:shd w:val="clear" w:color="auto" w:fill="BFBFBF"/>
        <w:spacing w:line="240" w:lineRule="atLeast"/>
      </w:pPr>
      <w:r>
        <w:rPr>
          <w:rFonts w:ascii="Arial" w:hAnsi="Arial" w:cs="Arial"/>
          <w:b/>
        </w:rPr>
        <w:t xml:space="preserve">1. </w:t>
      </w:r>
      <w:r>
        <w:rPr>
          <w:rFonts w:ascii="Arial Narrow" w:hAnsi="Arial Narrow" w:cs="Arial"/>
          <w:b/>
          <w:sz w:val="24"/>
          <w:szCs w:val="24"/>
        </w:rPr>
        <w:t>OŚWIADCZENIE WYKONAWCY O BRAKU PODSTAW  WYKLUCZENIA  Z POSTĘPOWANIA NA PODSTAWIE USTAWY PRAWO ZAMÓWIEŃ PUBLICZNYCH</w:t>
      </w:r>
    </w:p>
    <w:p w14:paraId="3C2A00D7" w14:textId="77777777" w:rsidR="009937CC" w:rsidRDefault="009937CC" w:rsidP="009937CC">
      <w:pPr>
        <w:widowControl w:val="0"/>
        <w:numPr>
          <w:ilvl w:val="0"/>
          <w:numId w:val="1"/>
        </w:numPr>
        <w:tabs>
          <w:tab w:val="left" w:pos="-1776"/>
          <w:tab w:val="left" w:pos="-1480"/>
          <w:tab w:val="left" w:pos="-1067"/>
        </w:tabs>
        <w:spacing w:after="0" w:line="240" w:lineRule="auto"/>
        <w:jc w:val="both"/>
      </w:pP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F51BFD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nie podlegam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art. 108 ust. 1 ustawy </w:t>
      </w:r>
      <w:proofErr w:type="spellStart"/>
      <w:r>
        <w:rPr>
          <w:rFonts w:ascii="Arial Narrow" w:hAnsi="Arial Narrow" w:cs="Arial"/>
          <w:sz w:val="24"/>
          <w:szCs w:val="24"/>
        </w:rPr>
        <w:t>Pzp</w:t>
      </w:r>
      <w:proofErr w:type="spellEnd"/>
      <w:r>
        <w:rPr>
          <w:rFonts w:ascii="Arial Narrow" w:hAnsi="Arial Narrow" w:cs="Arial"/>
          <w:sz w:val="24"/>
          <w:szCs w:val="24"/>
        </w:rPr>
        <w:t xml:space="preserve"> </w:t>
      </w:r>
    </w:p>
    <w:p w14:paraId="326F1804" w14:textId="77777777" w:rsidR="009937CC" w:rsidRDefault="009937CC" w:rsidP="009937CC">
      <w:pPr>
        <w:widowControl w:val="0"/>
        <w:tabs>
          <w:tab w:val="left" w:pos="709"/>
        </w:tabs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6AF9181C" w14:textId="77777777" w:rsidR="009937CC" w:rsidRDefault="009937CC" w:rsidP="009937CC">
      <w:pPr>
        <w:widowControl w:val="0"/>
        <w:numPr>
          <w:ilvl w:val="0"/>
          <w:numId w:val="1"/>
        </w:numPr>
        <w:tabs>
          <w:tab w:val="left" w:pos="-1776"/>
          <w:tab w:val="left" w:pos="-1480"/>
          <w:tab w:val="left" w:pos="-1067"/>
        </w:tabs>
        <w:spacing w:after="0" w:line="240" w:lineRule="auto"/>
        <w:jc w:val="both"/>
      </w:pP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F51BFD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podlegam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art. 108 ust. 1 ustawy </w:t>
      </w:r>
      <w:proofErr w:type="spellStart"/>
      <w:r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711ECF06" w14:textId="77777777" w:rsidR="009937CC" w:rsidRDefault="009937CC" w:rsidP="009937CC">
      <w:pPr>
        <w:widowControl w:val="0"/>
        <w:tabs>
          <w:tab w:val="left" w:pos="709"/>
        </w:tabs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45F905E7" w14:textId="77777777" w:rsidR="009937CC" w:rsidRDefault="009937CC" w:rsidP="009937CC">
      <w:pPr>
        <w:autoSpaceDE w:val="0"/>
        <w:spacing w:after="0"/>
        <w:ind w:left="29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</w:t>
      </w:r>
      <w:proofErr w:type="spellStart"/>
      <w:r>
        <w:rPr>
          <w:rFonts w:ascii="Arial Narrow" w:hAnsi="Arial Narrow"/>
          <w:sz w:val="24"/>
          <w:szCs w:val="24"/>
        </w:rPr>
        <w:t>Pzp</w:t>
      </w:r>
      <w:proofErr w:type="spellEnd"/>
      <w:r>
        <w:rPr>
          <w:rFonts w:ascii="Arial Narrow" w:hAnsi="Arial Narrow"/>
          <w:sz w:val="24"/>
          <w:szCs w:val="24"/>
        </w:rPr>
        <w:t xml:space="preserve"> przedstawiam podjęte środki naprawcze: </w:t>
      </w:r>
    </w:p>
    <w:p w14:paraId="7D6437F8" w14:textId="77777777" w:rsidR="009937CC" w:rsidRDefault="009937CC" w:rsidP="009937CC">
      <w:pPr>
        <w:autoSpaceDE w:val="0"/>
        <w:spacing w:after="0"/>
        <w:jc w:val="both"/>
        <w:rPr>
          <w:rFonts w:ascii="Arial Narrow" w:hAnsi="Arial Narrow"/>
          <w:sz w:val="24"/>
          <w:szCs w:val="24"/>
        </w:rPr>
      </w:pPr>
    </w:p>
    <w:p w14:paraId="08C4291F" w14:textId="77777777" w:rsidR="009937CC" w:rsidRDefault="009937CC" w:rsidP="009937CC">
      <w:pPr>
        <w:tabs>
          <w:tab w:val="left" w:pos="0"/>
        </w:tabs>
        <w:autoSpaceDE w:val="0"/>
        <w:spacing w:after="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686A3FD5" w14:textId="77777777" w:rsidR="009937CC" w:rsidRDefault="009937CC" w:rsidP="009937CC">
      <w:pPr>
        <w:tabs>
          <w:tab w:val="left" w:pos="0"/>
        </w:tabs>
        <w:autoSpaceDE w:val="0"/>
        <w:spacing w:after="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4F1FC9B6" w14:textId="77777777" w:rsidR="009937CC" w:rsidRDefault="009937CC" w:rsidP="009937CC">
      <w:pPr>
        <w:tabs>
          <w:tab w:val="left" w:pos="0"/>
        </w:tabs>
        <w:autoSpaceDE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118A2436" w14:textId="77777777" w:rsidR="009937CC" w:rsidRPr="005403C1" w:rsidRDefault="009937CC" w:rsidP="009937CC">
      <w:pPr>
        <w:jc w:val="both"/>
      </w:pPr>
      <w:r>
        <w:rPr>
          <w:rFonts w:ascii="Arial Narrow" w:hAnsi="Arial Narrow" w:cs="Arial"/>
          <w:i/>
          <w:iCs/>
          <w:sz w:val="20"/>
          <w:szCs w:val="20"/>
        </w:rPr>
        <w:lastRenderedPageBreak/>
        <w:t xml:space="preserve">Należy podać </w:t>
      </w:r>
      <w:r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>
        <w:rPr>
          <w:rFonts w:ascii="Arial Narrow" w:hAnsi="Arial Narrow" w:cs="Arial"/>
          <w:i/>
          <w:iCs/>
          <w:sz w:val="20"/>
          <w:szCs w:val="20"/>
        </w:rPr>
        <w:t>dowody, że podjęte czynności są wystarczające do wykazania rzetelności Wykonawcy</w:t>
      </w:r>
    </w:p>
    <w:p w14:paraId="7B9BDDF7" w14:textId="77777777" w:rsidR="009937CC" w:rsidRDefault="009937CC" w:rsidP="009937CC">
      <w:pPr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259F4F55" w14:textId="77777777" w:rsidR="009937CC" w:rsidRDefault="009937CC" w:rsidP="009937CC">
      <w:pPr>
        <w:pStyle w:val="Akapitzlist"/>
        <w:numPr>
          <w:ilvl w:val="0"/>
          <w:numId w:val="2"/>
        </w:numPr>
        <w:shd w:val="clear" w:color="auto" w:fill="BFBFBF"/>
        <w:suppressAutoHyphens w:val="0"/>
        <w:spacing w:after="0" w:line="240" w:lineRule="atLeast"/>
        <w:contextualSpacing w:val="0"/>
        <w:jc w:val="both"/>
        <w:textAlignment w:val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OŚWIADCZENIE WYKONAWCY O BRAKU PODSTAW  WYKLUCZENIA  Z POSTĘPOWANIA NA PODSTAWIE USTAWY O SZCZEGÓLNYCH ROZWIĄZANIACH W ZAKRESIE PRZECIWDZIAŁANIA WSPIERANIU AGRESJI NA UKRAINĘ ORAZ SŁUŻĄCYCH OCHRONIE BEZPIECZEŃSTWA </w:t>
      </w:r>
    </w:p>
    <w:p w14:paraId="6BB33A6E" w14:textId="77777777" w:rsidR="009937CC" w:rsidRDefault="009937CC" w:rsidP="009937CC">
      <w:pPr>
        <w:tabs>
          <w:tab w:val="left" w:pos="284"/>
        </w:tabs>
        <w:spacing w:after="0"/>
        <w:jc w:val="both"/>
        <w:rPr>
          <w:rFonts w:ascii="Arial Narrow" w:eastAsia="Calibri" w:hAnsi="Arial Narrow"/>
          <w:sz w:val="24"/>
          <w:szCs w:val="24"/>
          <w:lang w:eastAsia="en-US"/>
        </w:rPr>
      </w:pPr>
    </w:p>
    <w:p w14:paraId="55D583E6" w14:textId="77777777" w:rsidR="009937CC" w:rsidRDefault="009937CC" w:rsidP="009937CC">
      <w:pPr>
        <w:pStyle w:val="NormalnyWeb"/>
        <w:numPr>
          <w:ilvl w:val="0"/>
          <w:numId w:val="3"/>
        </w:numPr>
        <w:spacing w:before="0" w:after="0" w:line="276" w:lineRule="auto"/>
        <w:ind w:left="714" w:hanging="357"/>
        <w:jc w:val="both"/>
      </w:pPr>
      <w:r>
        <w:rPr>
          <w:rFonts w:ascii="Arial Narrow" w:hAnsi="Arial Narrow" w:cs="Arial"/>
        </w:rPr>
        <w:t xml:space="preserve">Oświadczam, że </w:t>
      </w:r>
      <w:r>
        <w:rPr>
          <w:rFonts w:ascii="Arial Narrow" w:hAnsi="Arial Narrow" w:cs="Arial"/>
          <w:u w:val="single"/>
        </w:rPr>
        <w:t>nie zachodzą</w:t>
      </w:r>
      <w:r>
        <w:rPr>
          <w:rFonts w:ascii="Arial Narrow" w:hAnsi="Arial Narrow" w:cs="Arial"/>
        </w:rPr>
        <w:t xml:space="preserve"> w stosunku do mnie przesłanki wykluczenia z postępowania na podstawie art.  7 ust. 1 ustawy z dnia 13 kwietnia 2022 r.</w:t>
      </w:r>
      <w:r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 Narrow" w:hAnsi="Arial Narrow" w:cs="Arial"/>
          <w:iCs/>
        </w:rPr>
        <w:t>(Dz. U. 2025 poz. 514)</w:t>
      </w:r>
      <w:r>
        <w:rPr>
          <w:rFonts w:ascii="Arial Narrow" w:hAnsi="Arial Narrow" w:cs="Arial"/>
          <w:iCs/>
          <w:vertAlign w:val="superscript"/>
        </w:rPr>
        <w:t>1</w:t>
      </w:r>
      <w:r>
        <w:rPr>
          <w:rFonts w:ascii="Arial Narrow" w:hAnsi="Arial Narrow" w:cs="Arial"/>
          <w:i/>
          <w:iCs/>
        </w:rPr>
        <w:t>.</w:t>
      </w:r>
      <w:r>
        <w:rPr>
          <w:rFonts w:ascii="Arial Narrow" w:hAnsi="Arial Narrow" w:cs="Arial"/>
        </w:rPr>
        <w:t xml:space="preserve"> </w:t>
      </w:r>
    </w:p>
    <w:p w14:paraId="7B31E4CB" w14:textId="77777777" w:rsidR="009937CC" w:rsidRDefault="009937CC" w:rsidP="009937CC">
      <w:pPr>
        <w:pStyle w:val="NormalnyWeb"/>
        <w:numPr>
          <w:ilvl w:val="0"/>
          <w:numId w:val="3"/>
        </w:numPr>
        <w:spacing w:before="0" w:after="0" w:line="276" w:lineRule="auto"/>
        <w:ind w:left="714" w:hanging="357"/>
        <w:jc w:val="both"/>
      </w:pPr>
      <w:r>
        <w:rPr>
          <w:rFonts w:ascii="Arial Narrow" w:hAnsi="Arial Narrow" w:cs="Arial"/>
        </w:rPr>
        <w:t xml:space="preserve">Oświadczam, że </w:t>
      </w:r>
      <w:r>
        <w:rPr>
          <w:rFonts w:ascii="Arial Narrow" w:hAnsi="Arial Narrow" w:cs="Arial"/>
          <w:u w:val="single"/>
        </w:rPr>
        <w:t>zachodzą</w:t>
      </w:r>
      <w:r>
        <w:rPr>
          <w:rFonts w:ascii="Arial Narrow" w:hAnsi="Arial Narrow" w:cs="Arial"/>
        </w:rPr>
        <w:t xml:space="preserve"> w stosunku do mnie przesłanki wykluczenia z postępowania na podstawie art.  7 ust. 1 ustawy z dnia 13 kwietnia 2022 r.</w:t>
      </w:r>
      <w:r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 Narrow" w:hAnsi="Arial Narrow" w:cs="Arial"/>
          <w:iCs/>
        </w:rPr>
        <w:t>(Dz. U. 2025 poz. 514)</w:t>
      </w:r>
      <w:r>
        <w:rPr>
          <w:rFonts w:ascii="Arial Narrow" w:hAnsi="Arial Narrow" w:cs="Arial"/>
          <w:iCs/>
          <w:vertAlign w:val="superscript"/>
        </w:rPr>
        <w:t>1</w:t>
      </w:r>
      <w:r>
        <w:rPr>
          <w:rFonts w:ascii="Arial Narrow" w:hAnsi="Arial Narrow" w:cs="Arial"/>
          <w:i/>
          <w:iCs/>
        </w:rPr>
        <w:t>.</w:t>
      </w:r>
      <w:r>
        <w:rPr>
          <w:rFonts w:ascii="Arial Narrow" w:hAnsi="Arial Narrow" w:cs="Arial"/>
        </w:rPr>
        <w:t xml:space="preserve"> </w:t>
      </w:r>
    </w:p>
    <w:p w14:paraId="44234292" w14:textId="77777777" w:rsidR="009937CC" w:rsidRDefault="009937CC" w:rsidP="009937CC">
      <w:pPr>
        <w:tabs>
          <w:tab w:val="left" w:pos="284"/>
        </w:tabs>
        <w:spacing w:after="0"/>
        <w:jc w:val="both"/>
        <w:rPr>
          <w:rFonts w:ascii="Arial Narrow" w:eastAsia="Calibri" w:hAnsi="Arial Narrow"/>
          <w:sz w:val="24"/>
          <w:szCs w:val="24"/>
          <w:lang w:eastAsia="en-US"/>
        </w:rPr>
      </w:pPr>
    </w:p>
    <w:p w14:paraId="17BDBA93" w14:textId="77777777" w:rsidR="009937CC" w:rsidRDefault="009937CC" w:rsidP="009937CC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284" w:hanging="284"/>
        <w:jc w:val="both"/>
        <w:rPr>
          <w:rFonts w:ascii="Arial Narrow" w:hAnsi="Arial Narrow" w:cs="Arial"/>
          <w:b/>
          <w:bCs/>
          <w:sz w:val="24"/>
          <w:szCs w:val="24"/>
          <w:shd w:val="clear" w:color="auto" w:fill="A9A9A9"/>
        </w:rPr>
      </w:pPr>
      <w:r w:rsidRPr="00CA1D18">
        <w:rPr>
          <w:rFonts w:ascii="Arial Narrow" w:hAnsi="Arial Narrow" w:cs="Arial"/>
          <w:b/>
          <w:bCs/>
          <w:sz w:val="24"/>
          <w:szCs w:val="24"/>
          <w:highlight w:val="darkGray"/>
          <w:shd w:val="clear" w:color="auto" w:fill="A9A9A9"/>
        </w:rPr>
        <w:t>O</w:t>
      </w:r>
      <w:r>
        <w:rPr>
          <w:rFonts w:ascii="Arial Narrow" w:hAnsi="Arial Narrow" w:cs="Arial"/>
          <w:b/>
          <w:bCs/>
          <w:sz w:val="24"/>
          <w:szCs w:val="24"/>
          <w:shd w:val="clear" w:color="auto" w:fill="A9A9A9"/>
        </w:rPr>
        <w:t>ŚWIADCZENIE DOTYCZĄCE PODANYCH INFORMACJI:</w:t>
      </w:r>
    </w:p>
    <w:p w14:paraId="64AB6394" w14:textId="77777777" w:rsidR="009937CC" w:rsidRDefault="009937CC" w:rsidP="009937CC">
      <w:pPr>
        <w:widowControl w:val="0"/>
        <w:jc w:val="both"/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</w:t>
      </w:r>
      <w:r>
        <w:rPr>
          <w:rFonts w:ascii="Arial Narrow" w:hAnsi="Arial Narrow"/>
          <w:sz w:val="24"/>
          <w:szCs w:val="24"/>
        </w:rPr>
        <w:br/>
        <w:t>są aktualne i zgodne z prawdą</w:t>
      </w:r>
      <w:r>
        <w:rPr>
          <w:rFonts w:ascii="Arial Narrow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1E181E3A" w14:textId="77777777" w:rsidR="009937CC" w:rsidRDefault="009937CC" w:rsidP="009937CC">
      <w:pPr>
        <w:widowControl w:val="0"/>
        <w:spacing w:after="0"/>
        <w:rPr>
          <w:rFonts w:ascii="Arial Narrow" w:hAnsi="Arial Narrow"/>
          <w:sz w:val="20"/>
          <w:szCs w:val="20"/>
          <w:u w:val="single"/>
        </w:rPr>
      </w:pPr>
    </w:p>
    <w:p w14:paraId="1E4C5B68" w14:textId="77777777" w:rsidR="009937CC" w:rsidRDefault="009937CC" w:rsidP="009937CC">
      <w:pPr>
        <w:rPr>
          <w:rFonts w:eastAsia="Calibri"/>
          <w:lang w:eastAsia="en-US"/>
        </w:rPr>
      </w:pPr>
    </w:p>
    <w:p w14:paraId="725B716E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91B8232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F5E8E1B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97E88C3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6516A7F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C6F52D2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75C8FD1B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AA2E534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63FC10D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6DDDC4D" w14:textId="77777777" w:rsidR="009937CC" w:rsidRDefault="009937CC" w:rsidP="009937CC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5941E0" w14:textId="77777777" w:rsidR="009937CC" w:rsidRDefault="009937CC" w:rsidP="009937CC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0341084B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0E7D785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094404F4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17EC3F5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47305423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4189D28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F51C439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EE19D7D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063BC00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D2FFB94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4D343B8" w14:textId="77777777" w:rsidR="009937CC" w:rsidRDefault="009937CC" w:rsidP="009937CC">
      <w:pPr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E879639" w14:textId="279474FE" w:rsidR="005E11E4" w:rsidRDefault="009937CC" w:rsidP="009937CC">
      <w:pPr>
        <w:spacing w:after="0"/>
        <w:jc w:val="both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Oświadczenie zgodne z treścią Rozdziału VIII ust. 6 SWZ</w:t>
      </w:r>
    </w:p>
    <w:sectPr w:rsidR="005E11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26AD" w14:textId="77777777" w:rsidR="00873968" w:rsidRDefault="00873968" w:rsidP="009937CC">
      <w:pPr>
        <w:spacing w:after="0" w:line="240" w:lineRule="auto"/>
      </w:pPr>
      <w:r>
        <w:separator/>
      </w:r>
    </w:p>
  </w:endnote>
  <w:endnote w:type="continuationSeparator" w:id="0">
    <w:p w14:paraId="20FED6A1" w14:textId="77777777" w:rsidR="00873968" w:rsidRDefault="00873968" w:rsidP="0099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981955"/>
      <w:docPartObj>
        <w:docPartGallery w:val="Page Numbers (Bottom of Page)"/>
        <w:docPartUnique/>
      </w:docPartObj>
    </w:sdtPr>
    <w:sdtContent>
      <w:p w14:paraId="6208455D" w14:textId="2EFB0A31" w:rsidR="009937CC" w:rsidRDefault="009937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D54F00" w14:textId="77777777" w:rsidR="009937CC" w:rsidRDefault="009937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A89A4" w14:textId="77777777" w:rsidR="00873968" w:rsidRDefault="00873968" w:rsidP="009937CC">
      <w:pPr>
        <w:spacing w:after="0" w:line="240" w:lineRule="auto"/>
      </w:pPr>
      <w:r>
        <w:separator/>
      </w:r>
    </w:p>
  </w:footnote>
  <w:footnote w:type="continuationSeparator" w:id="0">
    <w:p w14:paraId="76258E8A" w14:textId="77777777" w:rsidR="00873968" w:rsidRDefault="00873968" w:rsidP="00993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92AC" w14:textId="1ECAEDDE" w:rsidR="009937CC" w:rsidRDefault="009937CC">
    <w:pPr>
      <w:pStyle w:val="Nagwek"/>
    </w:pPr>
    <w:r w:rsidRPr="00252988">
      <w:rPr>
        <w:rFonts w:ascii="Times New Roman" w:eastAsia="Calibri" w:hAnsi="Times New Roman"/>
        <w:noProof/>
        <w:kern w:val="2"/>
        <w:sz w:val="26"/>
        <w:szCs w:val="26"/>
        <w14:ligatures w14:val="standardContextual"/>
      </w:rPr>
      <w:drawing>
        <wp:anchor distT="0" distB="0" distL="114300" distR="114300" simplePos="0" relativeHeight="251659264" behindDoc="1" locked="0" layoutInCell="1" allowOverlap="1" wp14:anchorId="6A141A6A" wp14:editId="20463A43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85" cy="578421"/>
          <wp:effectExtent l="0" t="0" r="0" b="0"/>
          <wp:wrapTight wrapText="bothSides">
            <wp:wrapPolygon edited="0">
              <wp:start x="0" y="0"/>
              <wp:lineTo x="0" y="20651"/>
              <wp:lineTo x="21502" y="20651"/>
              <wp:lineTo x="21502" y="0"/>
              <wp:lineTo x="0" y="0"/>
            </wp:wrapPolygon>
          </wp:wrapTight>
          <wp:docPr id="339472692" name="Obraz 339472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F34B5"/>
    <w:multiLevelType w:val="multilevel"/>
    <w:tmpl w:val="5F2CB0A4"/>
    <w:lvl w:ilvl="0">
      <w:numFmt w:val="bullet"/>
      <w:lvlText w:val=""/>
      <w:lvlJc w:val="left"/>
      <w:pPr>
        <w:ind w:left="296" w:hanging="12"/>
      </w:pPr>
      <w:rPr>
        <w:rFonts w:ascii="Symbol" w:hAnsi="Symbol"/>
        <w:i w:val="0"/>
        <w:sz w:val="28"/>
        <w:szCs w:val="28"/>
      </w:rPr>
    </w:lvl>
    <w:lvl w:ilvl="1">
      <w:numFmt w:val="bullet"/>
      <w:lvlText w:val="o"/>
      <w:lvlJc w:val="left"/>
      <w:pPr>
        <w:ind w:left="10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4" w:hanging="360"/>
      </w:pPr>
      <w:rPr>
        <w:rFonts w:ascii="Wingdings" w:hAnsi="Wingdings"/>
      </w:rPr>
    </w:lvl>
  </w:abstractNum>
  <w:abstractNum w:abstractNumId="1" w15:restartNumberingAfterBreak="0">
    <w:nsid w:val="437B7EA9"/>
    <w:multiLevelType w:val="multilevel"/>
    <w:tmpl w:val="BE40272A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9560FB"/>
    <w:multiLevelType w:val="multilevel"/>
    <w:tmpl w:val="A168A0F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0052C"/>
    <w:multiLevelType w:val="multilevel"/>
    <w:tmpl w:val="FD24E23C"/>
    <w:lvl w:ilvl="0">
      <w:start w:val="2"/>
      <w:numFmt w:val="decimal"/>
      <w:lvlText w:val="%1."/>
      <w:lvlJc w:val="left"/>
      <w:pPr>
        <w:ind w:left="360" w:hanging="360"/>
      </w:pPr>
      <w:rPr>
        <w:rFonts w:ascii="Arial Narrow" w:hAnsi="Arial Narrow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017193">
    <w:abstractNumId w:val="0"/>
  </w:num>
  <w:num w:numId="2" w16cid:durableId="205803052">
    <w:abstractNumId w:val="3"/>
  </w:num>
  <w:num w:numId="3" w16cid:durableId="411319304">
    <w:abstractNumId w:val="1"/>
  </w:num>
  <w:num w:numId="4" w16cid:durableId="113883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E4"/>
    <w:rsid w:val="005E11E4"/>
    <w:rsid w:val="00873968"/>
    <w:rsid w:val="009104CF"/>
    <w:rsid w:val="0099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7244"/>
  <w15:chartTrackingRefBased/>
  <w15:docId w15:val="{23D3A0CB-79CA-4291-9DD1-BE163B3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7C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1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1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1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1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1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1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1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1E4"/>
    <w:rPr>
      <w:i/>
      <w:iCs/>
      <w:color w:val="404040" w:themeColor="text1" w:themeTint="BF"/>
    </w:rPr>
  </w:style>
  <w:style w:type="paragraph" w:styleId="Akapitzlist">
    <w:name w:val="List Paragraph"/>
    <w:aliases w:val="Wypunktowanie,mm,List Paragraph,Akapit z listą BS,CW_Lista,Colorful List Accent 1,Akapit z listą4,Średnia siatka 1 — akcent 21,sw tekst,Colorful List - Accent 11,Kolorowa lista — akcent 12,Asia 2  Akapit z listą,Obiekt,Dot pt,zwykły tekst"/>
    <w:basedOn w:val="Normalny"/>
    <w:uiPriority w:val="34"/>
    <w:qFormat/>
    <w:rsid w:val="005E11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1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1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1E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9937CC"/>
    <w:pPr>
      <w:suppressAutoHyphens w:val="0"/>
      <w:spacing w:before="100" w:after="100" w:line="240" w:lineRule="auto"/>
      <w:textAlignment w:val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93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7C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3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7C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2026-08-10T09:12:00Z</dcterms:created>
  <dcterms:modified xsi:type="dcterms:W3CDTF">2026-08-10T09:13:00Z</dcterms:modified>
</cp:coreProperties>
</file>